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BC" w:rsidRDefault="00EA42BC" w:rsidP="00EA42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of Chairs Minutes</w:t>
      </w:r>
    </w:p>
    <w:p w:rsidR="00EA42BC" w:rsidRDefault="00EA42BC" w:rsidP="00EA42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December 5, 2013</w:t>
      </w:r>
    </w:p>
    <w:p w:rsidR="00EA42BC" w:rsidRDefault="00EA42BC" w:rsidP="00EA42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 Patterson Office Tower</w:t>
      </w:r>
    </w:p>
    <w:p w:rsidR="00EA42BC" w:rsidRDefault="00EA42BC" w:rsidP="00EA42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9:00am – 10:30am</w:t>
      </w:r>
    </w:p>
    <w:p w:rsidR="00EA42BC" w:rsidRDefault="00EA42BC" w:rsidP="00A150A2"/>
    <w:p w:rsidR="00A150A2" w:rsidRDefault="00A150A2" w:rsidP="0031742E">
      <w:pPr>
        <w:pStyle w:val="ListParagraph"/>
        <w:numPr>
          <w:ilvl w:val="0"/>
          <w:numId w:val="1"/>
        </w:numPr>
        <w:jc w:val="both"/>
      </w:pPr>
      <w:r>
        <w:t>Ruth Beattie</w:t>
      </w:r>
    </w:p>
    <w:p w:rsidR="00EA42BC" w:rsidRPr="00EA42BC" w:rsidRDefault="00EA42BC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42BC">
        <w:rPr>
          <w:rFonts w:ascii="Times New Roman" w:hAnsi="Times New Roman" w:cs="Times New Roman"/>
          <w:sz w:val="24"/>
          <w:szCs w:val="24"/>
        </w:rPr>
        <w:t xml:space="preserve">Dr. Beattie discussed the Presentation U Faculty Fellows program and handed out information to the group.  She also discussed </w:t>
      </w:r>
      <w:r w:rsidR="00A150A2" w:rsidRPr="00EA42BC">
        <w:rPr>
          <w:rFonts w:ascii="Times New Roman" w:hAnsi="Times New Roman" w:cs="Times New Roman"/>
          <w:sz w:val="24"/>
          <w:szCs w:val="24"/>
        </w:rPr>
        <w:t>Graduation Writing Requirements</w:t>
      </w:r>
      <w:r w:rsidRPr="00EA42BC">
        <w:rPr>
          <w:rFonts w:ascii="Times New Roman" w:hAnsi="Times New Roman" w:cs="Times New Roman"/>
          <w:sz w:val="24"/>
          <w:szCs w:val="24"/>
        </w:rPr>
        <w:t xml:space="preserve"> and what each department needs to do in order to be in compliance with the university rules.  If departments have questions, they should talk to Ruth.</w:t>
      </w:r>
    </w:p>
    <w:p w:rsidR="00EA42BC" w:rsidRPr="00EA42BC" w:rsidRDefault="00EA42BC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150A2" w:rsidRPr="00EA42BC" w:rsidRDefault="00A150A2" w:rsidP="0031742E">
      <w:pPr>
        <w:pStyle w:val="ListParagraph"/>
        <w:numPr>
          <w:ilvl w:val="0"/>
          <w:numId w:val="1"/>
        </w:numPr>
        <w:jc w:val="both"/>
      </w:pPr>
      <w:r w:rsidRPr="00EA42BC">
        <w:t>Betty Lorch</w:t>
      </w:r>
    </w:p>
    <w:p w:rsidR="00A150A2" w:rsidRPr="00EA42BC" w:rsidRDefault="00EA42BC" w:rsidP="003174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A42BC">
        <w:rPr>
          <w:rFonts w:ascii="Times New Roman" w:hAnsi="Times New Roman" w:cs="Times New Roman"/>
          <w:sz w:val="24"/>
          <w:szCs w:val="24"/>
        </w:rPr>
        <w:t xml:space="preserve">Dr. Lorch gave an updated on the Royster awards and </w:t>
      </w:r>
      <w:r w:rsidR="00C86DBD">
        <w:rPr>
          <w:rFonts w:ascii="Times New Roman" w:hAnsi="Times New Roman" w:cs="Times New Roman"/>
          <w:sz w:val="24"/>
          <w:szCs w:val="24"/>
        </w:rPr>
        <w:t>graduate s</w:t>
      </w:r>
      <w:r w:rsidR="00A150A2" w:rsidRPr="00EA42BC">
        <w:rPr>
          <w:rFonts w:ascii="Times New Roman" w:hAnsi="Times New Roman" w:cs="Times New Roman"/>
          <w:sz w:val="24"/>
          <w:szCs w:val="24"/>
        </w:rPr>
        <w:t xml:space="preserve">tudent </w:t>
      </w:r>
      <w:r w:rsidR="00C86DBD">
        <w:rPr>
          <w:rFonts w:ascii="Times New Roman" w:hAnsi="Times New Roman" w:cs="Times New Roman"/>
          <w:sz w:val="24"/>
          <w:szCs w:val="24"/>
        </w:rPr>
        <w:t>r</w:t>
      </w:r>
      <w:r w:rsidR="00A150A2" w:rsidRPr="00EA42BC">
        <w:rPr>
          <w:rFonts w:ascii="Times New Roman" w:hAnsi="Times New Roman" w:cs="Times New Roman"/>
          <w:sz w:val="24"/>
          <w:szCs w:val="24"/>
        </w:rPr>
        <w:t>ecruitment</w:t>
      </w:r>
      <w:r w:rsidRPr="00EA42BC">
        <w:rPr>
          <w:rFonts w:ascii="Times New Roman" w:hAnsi="Times New Roman" w:cs="Times New Roman"/>
          <w:sz w:val="24"/>
          <w:szCs w:val="24"/>
        </w:rPr>
        <w:t xml:space="preserve"> </w:t>
      </w:r>
      <w:r w:rsidR="00C86DBD">
        <w:rPr>
          <w:rFonts w:ascii="Times New Roman" w:hAnsi="Times New Roman" w:cs="Times New Roman"/>
          <w:sz w:val="24"/>
          <w:szCs w:val="24"/>
        </w:rPr>
        <w:t>efforts for the C</w:t>
      </w:r>
      <w:r w:rsidRPr="00EA42BC">
        <w:rPr>
          <w:rFonts w:ascii="Times New Roman" w:hAnsi="Times New Roman" w:cs="Times New Roman"/>
          <w:sz w:val="24"/>
          <w:szCs w:val="24"/>
        </w:rPr>
        <w:t>ollege.</w:t>
      </w:r>
    </w:p>
    <w:p w:rsidR="00A150A2" w:rsidRDefault="00A150A2" w:rsidP="0031742E">
      <w:pPr>
        <w:pStyle w:val="ListParagraph"/>
        <w:numPr>
          <w:ilvl w:val="0"/>
          <w:numId w:val="1"/>
        </w:numPr>
        <w:jc w:val="both"/>
      </w:pPr>
      <w:r>
        <w:t>Dean’s Report</w:t>
      </w:r>
    </w:p>
    <w:p w:rsidR="00A01D4E" w:rsidRDefault="00EA42BC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1D4E">
        <w:rPr>
          <w:rFonts w:ascii="Times New Roman" w:hAnsi="Times New Roman" w:cs="Times New Roman"/>
          <w:sz w:val="24"/>
          <w:szCs w:val="24"/>
        </w:rPr>
        <w:t xml:space="preserve">The dean gave a </w:t>
      </w:r>
      <w:r w:rsidR="00A01D4E">
        <w:rPr>
          <w:rFonts w:ascii="Times New Roman" w:hAnsi="Times New Roman" w:cs="Times New Roman"/>
          <w:sz w:val="24"/>
          <w:szCs w:val="24"/>
        </w:rPr>
        <w:t>b</w:t>
      </w:r>
      <w:r w:rsidR="00A150A2" w:rsidRPr="00A01D4E">
        <w:rPr>
          <w:rFonts w:ascii="Times New Roman" w:hAnsi="Times New Roman" w:cs="Times New Roman"/>
          <w:sz w:val="24"/>
          <w:szCs w:val="24"/>
        </w:rPr>
        <w:t xml:space="preserve">uilding </w:t>
      </w:r>
      <w:r w:rsidR="00A01D4E">
        <w:rPr>
          <w:rFonts w:ascii="Times New Roman" w:hAnsi="Times New Roman" w:cs="Times New Roman"/>
          <w:sz w:val="24"/>
          <w:szCs w:val="24"/>
        </w:rPr>
        <w:t>u</w:t>
      </w:r>
      <w:r w:rsidR="00A150A2" w:rsidRPr="00A01D4E">
        <w:rPr>
          <w:rFonts w:ascii="Times New Roman" w:hAnsi="Times New Roman" w:cs="Times New Roman"/>
          <w:sz w:val="24"/>
          <w:szCs w:val="24"/>
        </w:rPr>
        <w:t>pdate</w:t>
      </w:r>
      <w:r w:rsidRPr="00A01D4E">
        <w:rPr>
          <w:rFonts w:ascii="Times New Roman" w:hAnsi="Times New Roman" w:cs="Times New Roman"/>
          <w:sz w:val="24"/>
          <w:szCs w:val="24"/>
        </w:rPr>
        <w:t>.  He has been in meetings regarding the Academic Science Building (ASB).  The building will mostly house A&amp;S progr</w:t>
      </w:r>
      <w:r w:rsidR="00A01D4E" w:rsidRPr="00A01D4E">
        <w:rPr>
          <w:rFonts w:ascii="Times New Roman" w:hAnsi="Times New Roman" w:cs="Times New Roman"/>
          <w:sz w:val="24"/>
          <w:szCs w:val="24"/>
        </w:rPr>
        <w:t xml:space="preserve">ams, classes, and faculty.  The building will be located </w:t>
      </w:r>
      <w:r w:rsidR="00A01D4E">
        <w:rPr>
          <w:rFonts w:ascii="Times New Roman" w:hAnsi="Times New Roman" w:cs="Times New Roman"/>
          <w:sz w:val="24"/>
          <w:szCs w:val="24"/>
        </w:rPr>
        <w:t>a</w:t>
      </w:r>
      <w:r w:rsidR="00A01D4E" w:rsidRPr="00A01D4E">
        <w:rPr>
          <w:rFonts w:ascii="Times New Roman" w:hAnsi="Times New Roman" w:cs="Times New Roman"/>
          <w:sz w:val="24"/>
          <w:szCs w:val="24"/>
        </w:rPr>
        <w:t xml:space="preserve">cross the Street from Thomas Hunt Morgan.  The size is yet to be determined but they are planning for </w:t>
      </w:r>
      <w:r w:rsidR="0031742E" w:rsidRPr="00A01D4E">
        <w:rPr>
          <w:rFonts w:ascii="Times New Roman" w:hAnsi="Times New Roman" w:cs="Times New Roman"/>
          <w:sz w:val="24"/>
          <w:szCs w:val="24"/>
        </w:rPr>
        <w:t>auditoriums</w:t>
      </w:r>
      <w:r w:rsidR="00A01D4E" w:rsidRPr="00A01D4E">
        <w:rPr>
          <w:rFonts w:ascii="Times New Roman" w:hAnsi="Times New Roman" w:cs="Times New Roman"/>
          <w:sz w:val="24"/>
          <w:szCs w:val="24"/>
        </w:rPr>
        <w:t xml:space="preserve">, TEAL class rooms, and shelled research wing.  They would like to open the building in </w:t>
      </w:r>
      <w:proofErr w:type="gramStart"/>
      <w:r w:rsidR="00A01D4E" w:rsidRPr="00A01D4E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A01D4E" w:rsidRPr="00A01D4E">
        <w:rPr>
          <w:rFonts w:ascii="Times New Roman" w:hAnsi="Times New Roman" w:cs="Times New Roman"/>
          <w:sz w:val="24"/>
          <w:szCs w:val="24"/>
        </w:rPr>
        <w:t xml:space="preserve"> 2016.    </w:t>
      </w:r>
      <w:r w:rsidR="00A01D4E">
        <w:rPr>
          <w:rFonts w:ascii="Times New Roman" w:hAnsi="Times New Roman" w:cs="Times New Roman"/>
          <w:sz w:val="24"/>
          <w:szCs w:val="24"/>
        </w:rPr>
        <w:t xml:space="preserve">The building will be very ‘green’.  </w:t>
      </w:r>
      <w:r w:rsidR="00C86DBD">
        <w:rPr>
          <w:rFonts w:ascii="Times New Roman" w:hAnsi="Times New Roman" w:cs="Times New Roman"/>
          <w:sz w:val="24"/>
          <w:szCs w:val="24"/>
        </w:rPr>
        <w:t>The d</w:t>
      </w:r>
      <w:r w:rsidR="00A01D4E" w:rsidRPr="00A01D4E">
        <w:rPr>
          <w:rFonts w:ascii="Times New Roman" w:hAnsi="Times New Roman" w:cs="Times New Roman"/>
          <w:sz w:val="24"/>
          <w:szCs w:val="24"/>
        </w:rPr>
        <w:t>ean described</w:t>
      </w:r>
      <w:r w:rsidR="00A01D4E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A01D4E" w:rsidRPr="00A01D4E">
        <w:rPr>
          <w:rFonts w:ascii="Times New Roman" w:hAnsi="Times New Roman" w:cs="Times New Roman"/>
          <w:sz w:val="24"/>
          <w:szCs w:val="24"/>
        </w:rPr>
        <w:t xml:space="preserve"> building plans the university </w:t>
      </w:r>
      <w:r w:rsidR="00A01D4E">
        <w:rPr>
          <w:rFonts w:ascii="Times New Roman" w:hAnsi="Times New Roman" w:cs="Times New Roman"/>
          <w:sz w:val="24"/>
          <w:szCs w:val="24"/>
        </w:rPr>
        <w:t>will be taking to the CPE and legislation in the sp</w:t>
      </w:r>
      <w:r w:rsidR="00C86DBD">
        <w:rPr>
          <w:rFonts w:ascii="Times New Roman" w:hAnsi="Times New Roman" w:cs="Times New Roman"/>
          <w:sz w:val="24"/>
          <w:szCs w:val="24"/>
        </w:rPr>
        <w:t>r</w:t>
      </w:r>
      <w:r w:rsidR="00A01D4E">
        <w:rPr>
          <w:rFonts w:ascii="Times New Roman" w:hAnsi="Times New Roman" w:cs="Times New Roman"/>
          <w:sz w:val="24"/>
          <w:szCs w:val="24"/>
        </w:rPr>
        <w:t>ing</w:t>
      </w:r>
      <w:r w:rsidR="00A01D4E" w:rsidRPr="00A01D4E">
        <w:rPr>
          <w:rFonts w:ascii="Times New Roman" w:hAnsi="Times New Roman" w:cs="Times New Roman"/>
          <w:sz w:val="24"/>
          <w:szCs w:val="24"/>
        </w:rPr>
        <w:t>: renovation of the Law School, student center, possibly build a BBSRB II, and put up a new parking garage on campus.</w:t>
      </w:r>
    </w:p>
    <w:p w:rsidR="00A01D4E" w:rsidRDefault="00A01D4E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1D4E" w:rsidRDefault="00A01D4E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dean discussed new budget model information with the group. He asked they be patient and expects to have more information after the Dean’s retreat in January. </w:t>
      </w:r>
    </w:p>
    <w:p w:rsidR="00A01D4E" w:rsidRDefault="00A01D4E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1D4E" w:rsidRDefault="0031742E" w:rsidP="0031742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issues</w:t>
      </w:r>
    </w:p>
    <w:p w:rsidR="0031742E" w:rsidRDefault="0031742E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dean shared a draft of the ‘ask’ letter he will be sending out to faculty and staff at the end of the year.  This is the</w:t>
      </w:r>
      <w:r w:rsidR="00C86DBD">
        <w:rPr>
          <w:rFonts w:ascii="Times New Roman" w:hAnsi="Times New Roman" w:cs="Times New Roman"/>
          <w:sz w:val="24"/>
          <w:szCs w:val="24"/>
        </w:rPr>
        <w:t xml:space="preserve"> first time h</w:t>
      </w:r>
      <w:r>
        <w:rPr>
          <w:rFonts w:ascii="Times New Roman" w:hAnsi="Times New Roman" w:cs="Times New Roman"/>
          <w:sz w:val="24"/>
          <w:szCs w:val="24"/>
        </w:rPr>
        <w:t>e ha</w:t>
      </w:r>
      <w:r w:rsidR="00C86D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done this since he has become Dean.  </w:t>
      </w:r>
    </w:p>
    <w:p w:rsidR="0031742E" w:rsidRDefault="0031742E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742E" w:rsidRPr="00A01D4E" w:rsidRDefault="0031742E" w:rsidP="0031742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discussed turning lecturers into Special Title Series faculty.  Please work with Ted Schatzki and Dean Kornbluh if you are interested in moving the positions.</w:t>
      </w:r>
    </w:p>
    <w:p w:rsidR="005C4535" w:rsidRDefault="005C4535" w:rsidP="0031742E">
      <w:pPr>
        <w:jc w:val="both"/>
      </w:pPr>
    </w:p>
    <w:sectPr w:rsidR="005C4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DC9"/>
    <w:multiLevelType w:val="hybridMultilevel"/>
    <w:tmpl w:val="80F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8"/>
    <w:rsid w:val="0031742E"/>
    <w:rsid w:val="005C4535"/>
    <w:rsid w:val="00A01D4E"/>
    <w:rsid w:val="00A150A2"/>
    <w:rsid w:val="00B80718"/>
    <w:rsid w:val="00C86DBD"/>
    <w:rsid w:val="00E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4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4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BCF5-B39D-4B1C-9CDC-E43F5D2A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D312B6A</Template>
  <TotalTime>26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4</cp:revision>
  <dcterms:created xsi:type="dcterms:W3CDTF">2014-05-20T15:23:00Z</dcterms:created>
  <dcterms:modified xsi:type="dcterms:W3CDTF">2014-06-11T19:34:00Z</dcterms:modified>
</cp:coreProperties>
</file>