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tblpX="796" w:tblpY="7590"/>
        <w:tblW w:w="0" w:type="auto"/>
        <w:tblCellMar>
          <w:left w:w="0" w:type="dxa"/>
          <w:right w:w="0" w:type="dxa"/>
        </w:tblCellMar>
        <w:tblLook w:val="0000" w:firstRow="0" w:lastRow="0" w:firstColumn="0" w:lastColumn="0" w:noHBand="0" w:noVBand="0"/>
      </w:tblPr>
      <w:tblGrid>
        <w:gridCol w:w="10228"/>
      </w:tblGrid>
      <w:tr w:rsidR="00AF300E" w:rsidTr="00AF300E">
        <w:trPr>
          <w:trHeight w:val="1445"/>
        </w:trPr>
        <w:tc>
          <w:tcPr>
            <w:tcW w:w="10228" w:type="dxa"/>
          </w:tcPr>
          <w:p w:rsidR="00AF300E" w:rsidRDefault="00685B7B" w:rsidP="00685B7B">
            <w:pPr>
              <w:jc w:val="center"/>
            </w:pPr>
            <w:r>
              <w:t>Location: Patterson Office Tower (POT) Room</w:t>
            </w:r>
            <w:r w:rsidR="00AC3C2A">
              <w:t xml:space="preserve"> 113</w:t>
            </w:r>
          </w:p>
          <w:p w:rsidR="00685B7B" w:rsidRDefault="00685B7B" w:rsidP="00685B7B">
            <w:pPr>
              <w:jc w:val="center"/>
            </w:pPr>
            <w:r>
              <w:t>Time: 5:00 pm</w:t>
            </w:r>
          </w:p>
          <w:p w:rsidR="00685B7B" w:rsidRDefault="00685B7B" w:rsidP="00685B7B">
            <w:pPr>
              <w:jc w:val="center"/>
            </w:pPr>
            <w:r>
              <w:t>Date: January 29, 2019</w:t>
            </w:r>
          </w:p>
          <w:p w:rsidR="00685B7B" w:rsidRPr="00AF300E" w:rsidRDefault="00685B7B" w:rsidP="00685B7B">
            <w:pPr>
              <w:jc w:val="center"/>
            </w:pPr>
            <w:r>
              <w:t>Presenter: Katie Mollette</w:t>
            </w:r>
          </w:p>
        </w:tc>
      </w:tr>
      <w:tr w:rsidR="00AF300E" w:rsidTr="00AF300E">
        <w:trPr>
          <w:trHeight w:val="1890"/>
        </w:trPr>
        <w:tc>
          <w:tcPr>
            <w:tcW w:w="10228" w:type="dxa"/>
          </w:tcPr>
          <w:p w:rsidR="00AF300E" w:rsidRPr="00AF300E" w:rsidRDefault="00AF300E" w:rsidP="00AF300E">
            <w:pPr>
              <w:spacing w:after="100"/>
              <w:jc w:val="center"/>
            </w:pPr>
            <w:r w:rsidRPr="00AF300E">
              <w:rPr>
                <w:noProof/>
              </w:rPr>
              <mc:AlternateContent>
                <mc:Choice Requires="wps">
                  <w:drawing>
                    <wp:inline distT="0" distB="0" distL="0" distR="0" wp14:anchorId="0C7B7CDA" wp14:editId="78716366">
                      <wp:extent cx="981076" cy="0"/>
                      <wp:effectExtent l="0" t="19050" r="28575" b="19050"/>
                      <wp:docPr id="84" name="Straight Connector 84" descr="text divider"/>
                      <wp:cNvGraphicFramePr/>
                      <a:graphic xmlns:a="http://schemas.openxmlformats.org/drawingml/2006/main">
                        <a:graphicData uri="http://schemas.microsoft.com/office/word/2010/wordprocessingShape">
                          <wps:wsp>
                            <wps:cNvCnPr/>
                            <wps:spPr>
                              <a:xfrm>
                                <a:off x="0" y="0"/>
                                <a:ext cx="981076" cy="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8A6E898" id="Straight Connector 84" o:spid="_x0000_s1026" alt="text divider" style="visibility:visible;mso-wrap-style:square;mso-left-percent:-10001;mso-top-percent:-10001;mso-position-horizontal:absolute;mso-position-horizontal-relative:char;mso-position-vertical:absolute;mso-position-vertical-relative:line;mso-left-percent:-10001;mso-top-percent:-10001" from="0,0" to="77.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" strokecolor="#3a3363 [3215]" strokeweight="2.25pt">
                      <v:stroke joinstyle="miter"/>
                      <w10:anchorlock/>
                    </v:line>
                  </w:pict>
                </mc:Fallback>
              </mc:AlternateContent>
            </w:r>
          </w:p>
          <w:p w:rsidR="00AF300E" w:rsidRDefault="00685B7B" w:rsidP="00AF300E">
            <w:pPr>
              <w:spacing w:after="100"/>
              <w:jc w:val="center"/>
            </w:pPr>
            <w:r>
              <w:t xml:space="preserve">Music is a universal language. It brings people to life. Come and hear a presentation about how music plays a part in Arabic and Islamic cultures. We will discuss the debates of music being permissible in Islam as well as how music is utilized in Arabic cultural traditions such as weddings and political involvement. </w:t>
            </w:r>
          </w:p>
          <w:p w:rsidR="005D3CD0" w:rsidRPr="005D3CD0" w:rsidRDefault="005D3CD0" w:rsidP="005D3CD0">
            <w:pPr>
              <w:spacing w:after="100"/>
              <w:ind w:left="0"/>
              <w:jc w:val="center"/>
              <w:rPr>
                <w:sz w:val="24"/>
                <w:szCs w:val="24"/>
              </w:rPr>
            </w:pPr>
            <w:r w:rsidRPr="005D3CD0">
              <w:rPr>
                <w:sz w:val="24"/>
                <w:szCs w:val="24"/>
              </w:rPr>
              <w:t>Tea with mint and Arabic sweets will be provided</w:t>
            </w:r>
          </w:p>
        </w:tc>
      </w:tr>
    </w:tbl>
    <w:tbl>
      <w:tblPr>
        <w:tblpPr w:leftFromText="180" w:rightFromText="180" w:vertAnchor="text" w:tblpX="796" w:tblpY="6149"/>
        <w:tblW w:w="0" w:type="auto"/>
        <w:tblCellMar>
          <w:left w:w="0" w:type="dxa"/>
          <w:right w:w="0" w:type="dxa"/>
        </w:tblCellMar>
        <w:tblLook w:val="0000" w:firstRow="0" w:lastRow="0" w:firstColumn="0" w:lastColumn="0" w:noHBand="0" w:noVBand="0"/>
      </w:tblPr>
      <w:tblGrid>
        <w:gridCol w:w="10230"/>
      </w:tblGrid>
      <w:tr w:rsidR="00AF300E" w:rsidTr="00AF300E">
        <w:trPr>
          <w:trHeight w:val="589"/>
        </w:trPr>
        <w:tc>
          <w:tcPr>
            <w:tcW w:w="10230" w:type="dxa"/>
          </w:tcPr>
          <w:p w:rsidR="00AF300E" w:rsidRPr="00AF300E" w:rsidRDefault="00AF300E" w:rsidP="00AF300E">
            <w:pPr>
              <w:pStyle w:val="Heading3"/>
              <w:framePr w:hSpace="0" w:wrap="auto" w:vAnchor="margin" w:xAlign="left" w:yAlign="inline"/>
            </w:pPr>
          </w:p>
        </w:tc>
      </w:tr>
    </w:tbl>
    <w:tbl>
      <w:tblPr>
        <w:tblpPr w:leftFromText="180" w:rightFromText="180" w:vertAnchor="text" w:tblpX="796" w:tblpY="2209"/>
        <w:tblW w:w="0" w:type="auto"/>
        <w:tblCellMar>
          <w:left w:w="0" w:type="dxa"/>
          <w:right w:w="0" w:type="dxa"/>
        </w:tblCellMar>
        <w:tblLook w:val="0000" w:firstRow="0" w:lastRow="0" w:firstColumn="0" w:lastColumn="0" w:noHBand="0" w:noVBand="0"/>
      </w:tblPr>
      <w:tblGrid>
        <w:gridCol w:w="10230"/>
      </w:tblGrid>
      <w:tr w:rsidR="00685B7B" w:rsidTr="00685B7B">
        <w:trPr>
          <w:trHeight w:val="2730"/>
        </w:trPr>
        <w:tc>
          <w:tcPr>
            <w:tcW w:w="10230" w:type="dxa"/>
          </w:tcPr>
          <w:p w:rsidR="00685B7B" w:rsidRDefault="00685B7B" w:rsidP="00685B7B">
            <w:pPr>
              <w:pStyle w:val="Heading1"/>
              <w:framePr w:hSpace="0" w:wrap="auto" w:vAnchor="margin" w:xAlign="left" w:yAlign="inline"/>
              <w:rPr>
                <w:sz w:val="96"/>
                <w:szCs w:val="96"/>
              </w:rPr>
            </w:pPr>
            <w:r>
              <w:rPr>
                <w:sz w:val="96"/>
                <w:szCs w:val="96"/>
              </w:rPr>
              <w:t>Arabic Club</w:t>
            </w:r>
          </w:p>
          <w:p w:rsidR="00685B7B" w:rsidRPr="00685B7B" w:rsidRDefault="00685B7B" w:rsidP="00685B7B">
            <w:pPr>
              <w:jc w:val="center"/>
              <w:rPr>
                <w:sz w:val="72"/>
                <w:szCs w:val="72"/>
              </w:rPr>
            </w:pPr>
            <w:r>
              <w:rPr>
                <w:sz w:val="72"/>
                <w:szCs w:val="72"/>
              </w:rPr>
              <w:t>Cultural Hour</w:t>
            </w:r>
          </w:p>
          <w:p w:rsidR="00685B7B" w:rsidRPr="00685B7B" w:rsidRDefault="00685B7B" w:rsidP="00685B7B">
            <w:pPr>
              <w:jc w:val="center"/>
              <w:rPr>
                <w:sz w:val="72"/>
                <w:szCs w:val="72"/>
              </w:rPr>
            </w:pPr>
            <w:r>
              <w:rPr>
                <w:sz w:val="72"/>
                <w:szCs w:val="72"/>
              </w:rPr>
              <w:t>“Music in Arabic and Islamic Contexts”</w:t>
            </w:r>
          </w:p>
        </w:tc>
      </w:tr>
    </w:tbl>
    <w:p w:rsidR="00024B92" w:rsidRPr="004008C9" w:rsidRDefault="005325F0" w:rsidP="005325F0">
      <w:pPr>
        <w:spacing w:before="0"/>
        <w:ind w:left="0"/>
      </w:pPr>
      <w:bookmarkStart w:id="0" w:name="_GoBack"/>
      <w:r>
        <w:rPr>
          <w:noProof/>
        </w:rPr>
        <w:drawing>
          <wp:anchor distT="0" distB="0" distL="114300" distR="114300" simplePos="0" relativeHeight="251658240" behindDoc="1" locked="0" layoutInCell="1" allowOverlap="1" wp14:anchorId="30FF46B4" wp14:editId="4C482A9A">
            <wp:simplePos x="0" y="0"/>
            <wp:positionH relativeFrom="column">
              <wp:posOffset>0</wp:posOffset>
            </wp:positionH>
            <wp:positionV relativeFrom="paragraph">
              <wp:posOffset>-267991</wp:posOffset>
            </wp:positionV>
            <wp:extent cx="7772400" cy="10057765"/>
            <wp:effectExtent l="0" t="0" r="0" b="635"/>
            <wp:wrapNone/>
            <wp:docPr id="18" name="Picture 18" descr="colored background with feather like doo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04-12.jpg"/>
                    <pic:cNvPicPr/>
                  </pic:nvPicPr>
                  <pic:blipFill>
                    <a:blip r:embed="rId6"/>
                    <a:stretch>
                      <a:fillRect/>
                    </a:stretch>
                  </pic:blipFill>
                  <pic:spPr>
                    <a:xfrm>
                      <a:off x="0" y="0"/>
                      <a:ext cx="7772400" cy="10057765"/>
                    </a:xfrm>
                    <a:prstGeom prst="rect">
                      <a:avLst/>
                    </a:prstGeom>
                  </pic:spPr>
                </pic:pic>
              </a:graphicData>
            </a:graphic>
          </wp:anchor>
        </w:drawing>
      </w:r>
      <w:bookmarkEnd w:id="0"/>
    </w:p>
    <w:sectPr w:rsidR="00024B92" w:rsidRPr="004008C9" w:rsidSect="005325F0">
      <w:headerReference w:type="default" r:id="rId7"/>
      <w:pgSz w:w="12240" w:h="15840"/>
      <w:pgMar w:top="0" w:right="0" w:bottom="0" w:left="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421EF" w:rsidRDefault="003421EF">
      <w:pPr>
        <w:spacing w:before="0"/>
      </w:pPr>
      <w:r>
        <w:separator/>
      </w:r>
    </w:p>
  </w:endnote>
  <w:endnote w:type="continuationSeparator" w:id="0">
    <w:p w:rsidR="003421EF" w:rsidRDefault="003421EF">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421EF" w:rsidRDefault="003421EF">
      <w:pPr>
        <w:spacing w:before="0"/>
      </w:pPr>
      <w:r>
        <w:separator/>
      </w:r>
    </w:p>
  </w:footnote>
  <w:footnote w:type="continuationSeparator" w:id="0">
    <w:p w:rsidR="003421EF" w:rsidRDefault="003421EF">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08C9" w:rsidRDefault="004008C9" w:rsidP="004008C9">
    <w:pPr>
      <w:pStyle w:val="Header"/>
      <w:ind w:left="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5B7B"/>
    <w:rsid w:val="00024B92"/>
    <w:rsid w:val="0003383B"/>
    <w:rsid w:val="00125568"/>
    <w:rsid w:val="002D3176"/>
    <w:rsid w:val="003421EF"/>
    <w:rsid w:val="003B2720"/>
    <w:rsid w:val="003E6DF0"/>
    <w:rsid w:val="004008C9"/>
    <w:rsid w:val="004650EC"/>
    <w:rsid w:val="005325F0"/>
    <w:rsid w:val="005D3CD0"/>
    <w:rsid w:val="00673C5F"/>
    <w:rsid w:val="00685B7B"/>
    <w:rsid w:val="006B609A"/>
    <w:rsid w:val="00715CEC"/>
    <w:rsid w:val="00723AA3"/>
    <w:rsid w:val="00A51113"/>
    <w:rsid w:val="00AC3C2A"/>
    <w:rsid w:val="00AF300E"/>
    <w:rsid w:val="00CA580F"/>
    <w:rsid w:val="00D83D9D"/>
    <w:rsid w:val="00D8578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29BC1AE"/>
  <w15:chartTrackingRefBased/>
  <w15:docId w15:val="{997F0D66-B46B-4D34-8405-665B6BD77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9"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36"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unhideWhenUsed="1" w:qFormat="1"/>
    <w:lsdException w:name="Subtle Reference" w:semiHidden="1" w:uiPriority="31" w:unhideWhenUsed="1" w:qFormat="1"/>
    <w:lsdException w:name="Intense Reference" w:semiHidden="1" w:uiPriority="32" w:unhideWhenUsed="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F300E"/>
    <w:pPr>
      <w:spacing w:before="40" w:after="0" w:line="240" w:lineRule="auto"/>
      <w:ind w:left="29" w:right="29"/>
    </w:pPr>
    <w:rPr>
      <w:b/>
      <w:bCs/>
      <w:color w:val="3A3363" w:themeColor="text2"/>
      <w:sz w:val="32"/>
      <w:szCs w:val="26"/>
    </w:rPr>
  </w:style>
  <w:style w:type="paragraph" w:styleId="Heading1">
    <w:name w:val="heading 1"/>
    <w:basedOn w:val="Normal"/>
    <w:next w:val="Normal"/>
    <w:qFormat/>
    <w:rsid w:val="00AF300E"/>
    <w:pPr>
      <w:framePr w:hSpace="180" w:wrap="around" w:vAnchor="text" w:hAnchor="text" w:x="796" w:y="2775"/>
      <w:ind w:left="0"/>
      <w:jc w:val="center"/>
      <w:outlineLvl w:val="0"/>
    </w:pPr>
    <w:rPr>
      <w:rFonts w:asciiTheme="majorHAnsi" w:eastAsiaTheme="majorEastAsia" w:hAnsiTheme="majorHAnsi" w:cstheme="majorBidi"/>
      <w:caps/>
      <w:sz w:val="120"/>
      <w:szCs w:val="120"/>
    </w:rPr>
  </w:style>
  <w:style w:type="paragraph" w:styleId="Heading2">
    <w:name w:val="heading 2"/>
    <w:basedOn w:val="Normal"/>
    <w:next w:val="Normal"/>
    <w:unhideWhenUsed/>
    <w:qFormat/>
    <w:pPr>
      <w:spacing w:after="600"/>
      <w:ind w:left="2794" w:right="3600"/>
      <w:contextualSpacing/>
      <w:outlineLvl w:val="1"/>
    </w:pPr>
    <w:rPr>
      <w:rFonts w:asciiTheme="majorHAnsi" w:eastAsiaTheme="majorEastAsia" w:hAnsiTheme="majorHAnsi" w:cstheme="majorBidi"/>
      <w:sz w:val="40"/>
      <w:szCs w:val="40"/>
    </w:rPr>
  </w:style>
  <w:style w:type="paragraph" w:styleId="Heading3">
    <w:name w:val="heading 3"/>
    <w:basedOn w:val="Normal"/>
    <w:next w:val="Normal"/>
    <w:unhideWhenUsed/>
    <w:qFormat/>
    <w:rsid w:val="00AF300E"/>
    <w:pPr>
      <w:framePr w:hSpace="180" w:wrap="around" w:vAnchor="text" w:hAnchor="text" w:x="796" w:y="6149"/>
      <w:jc w:val="center"/>
      <w:outlineLvl w:val="2"/>
    </w:pPr>
    <w:rPr>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character" w:styleId="SubtleEmphasis">
    <w:name w:val="Subtle Emphasis"/>
    <w:basedOn w:val="DefaultParagraphFont"/>
    <w:uiPriority w:val="19"/>
    <w:semiHidden/>
    <w:unhideWhenUsed/>
    <w:qFormat/>
    <w:rPr>
      <w:i/>
      <w:iCs/>
      <w:color w:val="A1810D" w:themeColor="accent1" w:themeShade="80"/>
    </w:rPr>
  </w:style>
  <w:style w:type="paragraph" w:styleId="Header">
    <w:name w:val="header"/>
    <w:basedOn w:val="Normal"/>
    <w:link w:val="HeaderChar"/>
    <w:uiPriority w:val="99"/>
    <w:unhideWhenUsed/>
    <w:rsid w:val="004008C9"/>
    <w:pPr>
      <w:tabs>
        <w:tab w:val="center" w:pos="4680"/>
        <w:tab w:val="right" w:pos="9360"/>
      </w:tabs>
      <w:spacing w:before="0"/>
    </w:pPr>
  </w:style>
  <w:style w:type="character" w:customStyle="1" w:styleId="HeaderChar">
    <w:name w:val="Header Char"/>
    <w:basedOn w:val="DefaultParagraphFont"/>
    <w:link w:val="Header"/>
    <w:uiPriority w:val="99"/>
    <w:rsid w:val="004008C9"/>
    <w:rPr>
      <w:b/>
      <w:bCs/>
      <w:color w:val="A1810D" w:themeColor="accent1" w:themeShade="80"/>
      <w:sz w:val="26"/>
      <w:szCs w:val="26"/>
    </w:rPr>
  </w:style>
  <w:style w:type="paragraph" w:styleId="Footer">
    <w:name w:val="footer"/>
    <w:basedOn w:val="Normal"/>
    <w:link w:val="FooterChar"/>
    <w:uiPriority w:val="99"/>
    <w:unhideWhenUsed/>
    <w:rsid w:val="004008C9"/>
    <w:pPr>
      <w:tabs>
        <w:tab w:val="center" w:pos="4680"/>
        <w:tab w:val="right" w:pos="9360"/>
      </w:tabs>
      <w:spacing w:before="0"/>
    </w:pPr>
  </w:style>
  <w:style w:type="character" w:customStyle="1" w:styleId="FooterChar">
    <w:name w:val="Footer Char"/>
    <w:basedOn w:val="DefaultParagraphFont"/>
    <w:link w:val="Footer"/>
    <w:uiPriority w:val="99"/>
    <w:rsid w:val="004008C9"/>
    <w:rPr>
      <w:b/>
      <w:bCs/>
      <w:color w:val="A1810D" w:themeColor="accent1" w:themeShade="8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lmo2\AppData\Roaming\Microsoft\Templates\Party%20invitation%20flyer.dotx" TargetMode="External"/></Relationships>
</file>

<file path=word/theme/theme1.xml><?xml version="1.0" encoding="utf-8"?>
<a:theme xmlns:a="http://schemas.openxmlformats.org/drawingml/2006/main" name="Party invitation flyer">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entury Gothic">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Party invitation flyer</Template>
  <TotalTime>8</TotalTime>
  <Pages>1</Pages>
  <Words>82</Words>
  <Characters>471</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klmo2</dc:creator>
  <cp:lastModifiedBy>Mollette, Katie</cp:lastModifiedBy>
  <cp:revision>3</cp:revision>
  <dcterms:created xsi:type="dcterms:W3CDTF">2019-01-20T01:42:00Z</dcterms:created>
  <dcterms:modified xsi:type="dcterms:W3CDTF">2019-01-24T16:47:00Z</dcterms:modified>
</cp:coreProperties>
</file>