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AB" w:rsidRPr="002807A9" w:rsidRDefault="00BF19AB" w:rsidP="002807A9">
      <w:pPr>
        <w:pStyle w:val="NoSpacing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Arts and Sciences Executive Committee</w:t>
      </w:r>
      <w:r w:rsidR="002807A9">
        <w:rPr>
          <w:rFonts w:ascii="Times New Roman" w:hAnsi="Times New Roman" w:cs="Times New Roman"/>
          <w:sz w:val="24"/>
        </w:rPr>
        <w:t xml:space="preserve"> Minutes</w:t>
      </w:r>
    </w:p>
    <w:p w:rsidR="00BF19AB" w:rsidRPr="002807A9" w:rsidRDefault="00BF19AB" w:rsidP="002807A9">
      <w:pPr>
        <w:pStyle w:val="NoSpacing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245 Patterson Office Tower</w:t>
      </w:r>
    </w:p>
    <w:p w:rsidR="00BF19AB" w:rsidRPr="002807A9" w:rsidRDefault="00BF19AB" w:rsidP="002807A9">
      <w:pPr>
        <w:pStyle w:val="NoSpacing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Tuesday, September 12, 2018</w:t>
      </w:r>
    </w:p>
    <w:p w:rsidR="00BF19AB" w:rsidRPr="002807A9" w:rsidRDefault="00BF19AB" w:rsidP="002807A9">
      <w:pPr>
        <w:pStyle w:val="NoSpacing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9:00am – 10:00am</w:t>
      </w:r>
    </w:p>
    <w:p w:rsidR="002807A9" w:rsidRPr="002807A9" w:rsidRDefault="002807A9" w:rsidP="002807A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in a</w:t>
      </w:r>
      <w:r w:rsidRPr="002807A9">
        <w:rPr>
          <w:rFonts w:ascii="Times New Roman" w:hAnsi="Times New Roman" w:cs="Times New Roman"/>
          <w:sz w:val="24"/>
        </w:rPr>
        <w:t>ttendance:</w:t>
      </w:r>
      <w:r>
        <w:rPr>
          <w:rFonts w:ascii="Times New Roman" w:hAnsi="Times New Roman" w:cs="Times New Roman"/>
          <w:sz w:val="24"/>
        </w:rPr>
        <w:t xml:space="preserve">  Suzanne Segerstrom and Akiko Takenaka</w:t>
      </w:r>
    </w:p>
    <w:p w:rsidR="00BF19AB" w:rsidRPr="002807A9" w:rsidRDefault="00BF19AB" w:rsidP="002807A9">
      <w:pPr>
        <w:pStyle w:val="NoSpacing"/>
        <w:rPr>
          <w:rFonts w:ascii="Times New Roman" w:hAnsi="Times New Roman" w:cs="Times New Roman"/>
          <w:sz w:val="24"/>
        </w:rPr>
      </w:pPr>
    </w:p>
    <w:p w:rsidR="00F03BDE" w:rsidRDefault="00F03BDE" w:rsidP="002807A9">
      <w:pPr>
        <w:pStyle w:val="NoSpacing"/>
        <w:rPr>
          <w:rFonts w:ascii="Times New Roman" w:hAnsi="Times New Roman" w:cs="Times New Roman"/>
          <w:sz w:val="24"/>
        </w:rPr>
      </w:pPr>
    </w:p>
    <w:p w:rsidR="002807A9" w:rsidRDefault="00BF19AB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Chair nomination</w:t>
      </w:r>
    </w:p>
    <w:p w:rsidR="002807A9" w:rsidRPr="002807A9" w:rsidRDefault="002807A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 Rueda will be chair in the fall semester and Steve Yates will chair the spring semester.</w:t>
      </w:r>
    </w:p>
    <w:p w:rsidR="00BF19AB" w:rsidRDefault="00BF19AB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03BDE" w:rsidRPr="002807A9" w:rsidRDefault="00F03BDE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19AB" w:rsidRDefault="002807A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Vote on Area Committees for Promotion and Tenure</w:t>
      </w:r>
    </w:p>
    <w:p w:rsidR="002807A9" w:rsidRPr="002807A9" w:rsidRDefault="002807A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Steve Yates m</w:t>
      </w:r>
      <w:r w:rsidR="00F93F1D">
        <w:rPr>
          <w:rFonts w:ascii="Times New Roman" w:hAnsi="Times New Roman" w:cs="Times New Roman"/>
          <w:sz w:val="24"/>
        </w:rPr>
        <w:t xml:space="preserve">oved </w:t>
      </w:r>
      <w:r>
        <w:rPr>
          <w:rFonts w:ascii="Times New Roman" w:hAnsi="Times New Roman" w:cs="Times New Roman"/>
          <w:sz w:val="24"/>
        </w:rPr>
        <w:t>to approve the faculty on the area committees and Srimati Basu second.  All approved</w:t>
      </w:r>
      <w:r w:rsidR="00A7192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2807A9" w:rsidRDefault="002807A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03BDE" w:rsidRDefault="00F03BDE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19AB" w:rsidRPr="002807A9" w:rsidRDefault="00BF19AB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 xml:space="preserve">Brief Discussion and Vote on </w:t>
      </w:r>
      <w:r w:rsidR="00810885">
        <w:rPr>
          <w:rFonts w:ascii="Times New Roman" w:hAnsi="Times New Roman" w:cs="Times New Roman"/>
          <w:sz w:val="24"/>
        </w:rPr>
        <w:t>Center for Equality and Social Justice</w:t>
      </w:r>
    </w:p>
    <w:p w:rsidR="000D683A" w:rsidRPr="002807A9" w:rsidRDefault="002807A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group discussed the Center for Equality and Social Justice, an </w:t>
      </w:r>
      <w:r w:rsidR="000D683A">
        <w:rPr>
          <w:rFonts w:ascii="Times New Roman" w:hAnsi="Times New Roman" w:cs="Times New Roman"/>
          <w:sz w:val="24"/>
        </w:rPr>
        <w:t>Initiative</w:t>
      </w:r>
      <w:r>
        <w:rPr>
          <w:rFonts w:ascii="Times New Roman" w:hAnsi="Times New Roman" w:cs="Times New Roman"/>
          <w:sz w:val="24"/>
        </w:rPr>
        <w:t xml:space="preserve"> started by Christia Brown from the Departm</w:t>
      </w:r>
      <w:r w:rsidR="000D683A">
        <w:rPr>
          <w:rFonts w:ascii="Times New Roman" w:hAnsi="Times New Roman" w:cs="Times New Roman"/>
          <w:sz w:val="24"/>
        </w:rPr>
        <w:t xml:space="preserve">ent of Psychology in 2016.  A proposal is going forward to the Senate to make the </w:t>
      </w:r>
      <w:r w:rsidR="00810885">
        <w:rPr>
          <w:rFonts w:ascii="Times New Roman" w:hAnsi="Times New Roman" w:cs="Times New Roman"/>
          <w:sz w:val="24"/>
        </w:rPr>
        <w:t>CESJ</w:t>
      </w:r>
      <w:r w:rsidR="000D683A">
        <w:rPr>
          <w:rFonts w:ascii="Times New Roman" w:hAnsi="Times New Roman" w:cs="Times New Roman"/>
          <w:sz w:val="24"/>
        </w:rPr>
        <w:t xml:space="preserve"> an official university Center housed in the College of Arts and Sciences.  It is </w:t>
      </w:r>
      <w:r w:rsidR="00810885">
        <w:rPr>
          <w:rFonts w:ascii="Times New Roman" w:hAnsi="Times New Roman" w:cs="Times New Roman"/>
          <w:sz w:val="24"/>
        </w:rPr>
        <w:t>expected</w:t>
      </w:r>
      <w:r w:rsidR="000D683A">
        <w:rPr>
          <w:rFonts w:ascii="Times New Roman" w:hAnsi="Times New Roman" w:cs="Times New Roman"/>
          <w:sz w:val="24"/>
        </w:rPr>
        <w:t xml:space="preserve"> that the Center will undergo</w:t>
      </w:r>
      <w:r w:rsidR="00810885">
        <w:rPr>
          <w:rFonts w:ascii="Times New Roman" w:hAnsi="Times New Roman" w:cs="Times New Roman"/>
          <w:sz w:val="24"/>
        </w:rPr>
        <w:t xml:space="preserve"> an </w:t>
      </w:r>
      <w:r w:rsidR="000D683A">
        <w:rPr>
          <w:rFonts w:ascii="Times New Roman" w:hAnsi="Times New Roman" w:cs="Times New Roman"/>
          <w:sz w:val="24"/>
        </w:rPr>
        <w:t xml:space="preserve">external review every 5 years, investments will be made </w:t>
      </w:r>
      <w:r w:rsidR="00810885">
        <w:rPr>
          <w:rFonts w:ascii="Times New Roman" w:hAnsi="Times New Roman" w:cs="Times New Roman"/>
          <w:sz w:val="24"/>
        </w:rPr>
        <w:t xml:space="preserve">by the colleges, and at the university level.  </w:t>
      </w:r>
      <w:r w:rsidR="000D683A">
        <w:rPr>
          <w:rFonts w:ascii="Times New Roman" w:hAnsi="Times New Roman" w:cs="Times New Roman"/>
          <w:sz w:val="24"/>
        </w:rPr>
        <w:t xml:space="preserve">The </w:t>
      </w:r>
      <w:r w:rsidR="00810885">
        <w:rPr>
          <w:rFonts w:ascii="Times New Roman" w:hAnsi="Times New Roman" w:cs="Times New Roman"/>
          <w:sz w:val="24"/>
        </w:rPr>
        <w:t xml:space="preserve">Committee </w:t>
      </w:r>
      <w:r w:rsidR="000D683A">
        <w:rPr>
          <w:rFonts w:ascii="Times New Roman" w:hAnsi="Times New Roman" w:cs="Times New Roman"/>
          <w:sz w:val="24"/>
        </w:rPr>
        <w:t xml:space="preserve">unanimously approved the </w:t>
      </w:r>
      <w:r w:rsidR="00810885">
        <w:rPr>
          <w:rFonts w:ascii="Times New Roman" w:hAnsi="Times New Roman" w:cs="Times New Roman"/>
          <w:sz w:val="24"/>
        </w:rPr>
        <w:t>proposal to</w:t>
      </w:r>
      <w:r w:rsidR="000D683A">
        <w:rPr>
          <w:rFonts w:ascii="Times New Roman" w:hAnsi="Times New Roman" w:cs="Times New Roman"/>
          <w:sz w:val="24"/>
        </w:rPr>
        <w:t xml:space="preserve"> go</w:t>
      </w:r>
      <w:r w:rsidR="00810885">
        <w:rPr>
          <w:rFonts w:ascii="Times New Roman" w:hAnsi="Times New Roman" w:cs="Times New Roman"/>
          <w:sz w:val="24"/>
        </w:rPr>
        <w:t xml:space="preserve"> forward to the Senate.</w:t>
      </w:r>
    </w:p>
    <w:p w:rsidR="002807A9" w:rsidRDefault="002807A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03BDE" w:rsidRDefault="00F03BDE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19AB" w:rsidRDefault="00BF19AB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Dean’s Update</w:t>
      </w:r>
    </w:p>
    <w:p w:rsidR="00810885" w:rsidRPr="002807A9" w:rsidRDefault="00810885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Dean informed the committee of the University’s movement called ‘Our Path Forward’ and its goal to increase revenue by $210 million dollars over the next 5 years.  </w:t>
      </w:r>
    </w:p>
    <w:p w:rsidR="00BF19AB" w:rsidRPr="002807A9" w:rsidRDefault="00EF4C4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of the ideas to generate this money </w:t>
      </w:r>
      <w:r w:rsidR="00F03BDE">
        <w:rPr>
          <w:rFonts w:ascii="Times New Roman" w:hAnsi="Times New Roman" w:cs="Times New Roman"/>
          <w:sz w:val="24"/>
        </w:rPr>
        <w:t>include creating</w:t>
      </w:r>
      <w:r>
        <w:rPr>
          <w:rFonts w:ascii="Times New Roman" w:hAnsi="Times New Roman" w:cs="Times New Roman"/>
          <w:sz w:val="24"/>
        </w:rPr>
        <w:t xml:space="preserve"> online Masters </w:t>
      </w:r>
      <w:r w:rsidR="00A71925">
        <w:rPr>
          <w:rFonts w:ascii="Times New Roman" w:hAnsi="Times New Roman" w:cs="Times New Roman"/>
          <w:sz w:val="24"/>
        </w:rPr>
        <w:t>Programs</w:t>
      </w:r>
      <w:r>
        <w:rPr>
          <w:rFonts w:ascii="Times New Roman" w:hAnsi="Times New Roman" w:cs="Times New Roman"/>
          <w:sz w:val="24"/>
        </w:rPr>
        <w:t>, grow</w:t>
      </w:r>
      <w:r w:rsidR="00F03BDE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online courses for non-degree </w:t>
      </w:r>
      <w:r w:rsidR="00A71925">
        <w:rPr>
          <w:rFonts w:ascii="Times New Roman" w:hAnsi="Times New Roman" w:cs="Times New Roman"/>
          <w:sz w:val="24"/>
        </w:rPr>
        <w:t xml:space="preserve">student </w:t>
      </w:r>
      <w:r>
        <w:rPr>
          <w:rFonts w:ascii="Times New Roman" w:hAnsi="Times New Roman" w:cs="Times New Roman"/>
          <w:sz w:val="24"/>
        </w:rPr>
        <w:t xml:space="preserve">and professionals, </w:t>
      </w:r>
      <w:r w:rsidR="00A71925">
        <w:rPr>
          <w:rFonts w:ascii="Times New Roman" w:hAnsi="Times New Roman" w:cs="Times New Roman"/>
          <w:sz w:val="24"/>
        </w:rPr>
        <w:t>and increas</w:t>
      </w:r>
      <w:r w:rsidR="00F03BDE">
        <w:rPr>
          <w:rFonts w:ascii="Times New Roman" w:hAnsi="Times New Roman" w:cs="Times New Roman"/>
          <w:sz w:val="24"/>
        </w:rPr>
        <w:t xml:space="preserve">ing </w:t>
      </w:r>
      <w:r>
        <w:rPr>
          <w:rFonts w:ascii="Times New Roman" w:hAnsi="Times New Roman" w:cs="Times New Roman"/>
          <w:sz w:val="24"/>
        </w:rPr>
        <w:t xml:space="preserve">the international student populations and 3+2 programs. </w:t>
      </w:r>
    </w:p>
    <w:p w:rsidR="002807A9" w:rsidRDefault="002807A9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03BDE" w:rsidRDefault="00F03BDE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19AB" w:rsidRPr="002807A9" w:rsidRDefault="00BF19AB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Capital campaign</w:t>
      </w:r>
    </w:p>
    <w:p w:rsidR="00810885" w:rsidRPr="002807A9" w:rsidRDefault="00810885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University launched it</w:t>
      </w:r>
      <w:r w:rsidR="00F93F1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A71925">
        <w:rPr>
          <w:rFonts w:ascii="Times New Roman" w:hAnsi="Times New Roman" w:cs="Times New Roman"/>
          <w:sz w:val="24"/>
        </w:rPr>
        <w:t>Capital</w:t>
      </w:r>
      <w:r>
        <w:rPr>
          <w:rFonts w:ascii="Times New Roman" w:hAnsi="Times New Roman" w:cs="Times New Roman"/>
          <w:sz w:val="24"/>
        </w:rPr>
        <w:t xml:space="preserve"> Campaign this September with a goal of $2.1 billion dollars</w:t>
      </w:r>
      <w:r w:rsidR="00A71925">
        <w:rPr>
          <w:rFonts w:ascii="Times New Roman" w:hAnsi="Times New Roman" w:cs="Times New Roman"/>
          <w:sz w:val="24"/>
        </w:rPr>
        <w:t xml:space="preserve"> with a</w:t>
      </w:r>
      <w:r>
        <w:rPr>
          <w:rFonts w:ascii="Times New Roman" w:hAnsi="Times New Roman" w:cs="Times New Roman"/>
          <w:sz w:val="24"/>
        </w:rPr>
        <w:t xml:space="preserve"> reach back to 2012.  The College plans to run a campaign for each department and has a goal of $55 million dollars, of which about $45 million has been raised.  ‘Kentucky Can’ </w:t>
      </w:r>
      <w:r w:rsidR="00A71925">
        <w:rPr>
          <w:rFonts w:ascii="Times New Roman" w:hAnsi="Times New Roman" w:cs="Times New Roman"/>
          <w:sz w:val="24"/>
        </w:rPr>
        <w:t>is the slogan for the campaign and several people are disappoi</w:t>
      </w:r>
      <w:r w:rsidR="00F03BDE">
        <w:rPr>
          <w:rFonts w:ascii="Times New Roman" w:hAnsi="Times New Roman" w:cs="Times New Roman"/>
          <w:sz w:val="24"/>
        </w:rPr>
        <w:t>nted that it is not</w:t>
      </w:r>
      <w:r w:rsidR="00A71925">
        <w:rPr>
          <w:rFonts w:ascii="Times New Roman" w:hAnsi="Times New Roman" w:cs="Times New Roman"/>
          <w:sz w:val="24"/>
        </w:rPr>
        <w:t xml:space="preserve"> more creative, persuasive, or powerful.</w:t>
      </w:r>
    </w:p>
    <w:p w:rsidR="00810885" w:rsidRDefault="00810885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03BDE" w:rsidRDefault="00F03BDE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19AB" w:rsidRDefault="00BF19AB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807A9">
        <w:rPr>
          <w:rFonts w:ascii="Times New Roman" w:hAnsi="Times New Roman" w:cs="Times New Roman"/>
          <w:sz w:val="24"/>
        </w:rPr>
        <w:t>Discussion on Endowed Chairs</w:t>
      </w:r>
    </w:p>
    <w:p w:rsidR="00D92EC0" w:rsidRPr="00F03BDE" w:rsidRDefault="00F93F1D" w:rsidP="001A7581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</w:t>
      </w:r>
      <w:r w:rsidR="00810885">
        <w:rPr>
          <w:rFonts w:ascii="Times New Roman" w:hAnsi="Times New Roman" w:cs="Times New Roman"/>
          <w:sz w:val="24"/>
        </w:rPr>
        <w:t>ean asked the committee members</w:t>
      </w:r>
      <w:r w:rsidR="00A71925">
        <w:rPr>
          <w:rFonts w:ascii="Times New Roman" w:hAnsi="Times New Roman" w:cs="Times New Roman"/>
          <w:sz w:val="24"/>
        </w:rPr>
        <w:t xml:space="preserve"> for</w:t>
      </w:r>
      <w:r w:rsidR="00810885">
        <w:rPr>
          <w:rFonts w:ascii="Times New Roman" w:hAnsi="Times New Roman" w:cs="Times New Roman"/>
          <w:sz w:val="24"/>
        </w:rPr>
        <w:t xml:space="preserve"> advice on how to choose the faculty that receive the na</w:t>
      </w:r>
      <w:r w:rsidR="00A71925">
        <w:rPr>
          <w:rFonts w:ascii="Times New Roman" w:hAnsi="Times New Roman" w:cs="Times New Roman"/>
          <w:sz w:val="24"/>
        </w:rPr>
        <w:t>med chairs and professorships.  There was a broad discussi</w:t>
      </w:r>
      <w:r>
        <w:rPr>
          <w:rFonts w:ascii="Times New Roman" w:hAnsi="Times New Roman" w:cs="Times New Roman"/>
          <w:sz w:val="24"/>
        </w:rPr>
        <w:t>on on criteria and ideas.  The D</w:t>
      </w:r>
      <w:r w:rsidR="00A71925">
        <w:rPr>
          <w:rFonts w:ascii="Times New Roman" w:hAnsi="Times New Roman" w:cs="Times New Roman"/>
          <w:sz w:val="24"/>
        </w:rPr>
        <w:t xml:space="preserve">ean </w:t>
      </w:r>
      <w:r>
        <w:rPr>
          <w:rFonts w:ascii="Times New Roman" w:hAnsi="Times New Roman" w:cs="Times New Roman"/>
          <w:sz w:val="24"/>
        </w:rPr>
        <w:t xml:space="preserve">asked </w:t>
      </w:r>
      <w:r w:rsidR="00A71925">
        <w:rPr>
          <w:rFonts w:ascii="Times New Roman" w:hAnsi="Times New Roman" w:cs="Times New Roman"/>
          <w:sz w:val="24"/>
        </w:rPr>
        <w:t>that people continue to think about this and it would be up for discussion throughout the year.</w:t>
      </w:r>
      <w:bookmarkStart w:id="0" w:name="_GoBack"/>
      <w:bookmarkEnd w:id="0"/>
    </w:p>
    <w:sectPr w:rsidR="00D92EC0" w:rsidRPr="00F0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FBE"/>
    <w:multiLevelType w:val="hybridMultilevel"/>
    <w:tmpl w:val="B178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0DF3"/>
    <w:multiLevelType w:val="hybridMultilevel"/>
    <w:tmpl w:val="C814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8"/>
    <w:rsid w:val="000D683A"/>
    <w:rsid w:val="001A7581"/>
    <w:rsid w:val="002807A9"/>
    <w:rsid w:val="004149FD"/>
    <w:rsid w:val="00810885"/>
    <w:rsid w:val="00A71925"/>
    <w:rsid w:val="00BF19AB"/>
    <w:rsid w:val="00CC19A8"/>
    <w:rsid w:val="00D92EC0"/>
    <w:rsid w:val="00EF4C49"/>
    <w:rsid w:val="00F03BDE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1C3F"/>
  <w15:chartTrackingRefBased/>
  <w15:docId w15:val="{81962E27-30DF-413F-8FCE-AB56285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AB"/>
    <w:pPr>
      <w:ind w:left="720"/>
      <w:contextualSpacing/>
    </w:pPr>
  </w:style>
  <w:style w:type="paragraph" w:styleId="NoSpacing">
    <w:name w:val="No Spacing"/>
    <w:uiPriority w:val="1"/>
    <w:qFormat/>
    <w:rsid w:val="00280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</dc:creator>
  <cp:keywords/>
  <dc:description/>
  <cp:lastModifiedBy>Loynachan, Abbie</cp:lastModifiedBy>
  <cp:revision>6</cp:revision>
  <dcterms:created xsi:type="dcterms:W3CDTF">2018-09-27T14:48:00Z</dcterms:created>
  <dcterms:modified xsi:type="dcterms:W3CDTF">2018-12-07T15:24:00Z</dcterms:modified>
</cp:coreProperties>
</file>